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1E3E7" w14:textId="77777777" w:rsidR="00422507" w:rsidRDefault="00422507" w:rsidP="00422507">
      <w:pPr>
        <w:pStyle w:val="m4511961607408921765msoplaintext"/>
        <w:spacing w:before="20" w:beforeAutospacing="0" w:after="20" w:afterAutospacing="0"/>
        <w:jc w:val="center"/>
      </w:pPr>
      <w:r>
        <w:rPr>
          <w:rFonts w:ascii="Arial" w:hAnsi="Arial" w:cs="Arial"/>
        </w:rPr>
        <w:t>John P. Duggan, MA Th, EdD, LPC, LCPC</w:t>
      </w:r>
    </w:p>
    <w:p w14:paraId="60D0D162" w14:textId="77777777" w:rsidR="00422507" w:rsidRDefault="00422507" w:rsidP="00422507">
      <w:pPr>
        <w:pStyle w:val="m4511961607408921765msoplaintext"/>
        <w:spacing w:before="20" w:beforeAutospacing="0" w:after="20" w:afterAutospacing="0"/>
        <w:jc w:val="center"/>
      </w:pPr>
      <w:r>
        <w:rPr>
          <w:rFonts w:ascii="Arial" w:hAnsi="Arial" w:cs="Arial"/>
        </w:rPr>
        <w:t>Senior Manager of Continuing and Professional Education</w:t>
      </w:r>
    </w:p>
    <w:p w14:paraId="45FD8CD8" w14:textId="77777777" w:rsidR="00422507" w:rsidRDefault="00422507" w:rsidP="00422507">
      <w:pPr>
        <w:pStyle w:val="m4511961607408921765msoplaintext"/>
        <w:spacing w:before="20" w:beforeAutospacing="0" w:after="20" w:afterAutospacing="0"/>
        <w:jc w:val="center"/>
      </w:pPr>
      <w:r>
        <w:rPr>
          <w:rFonts w:ascii="Arial" w:hAnsi="Arial" w:cs="Arial"/>
        </w:rPr>
        <w:t>Center for Knowledge and Learning</w:t>
      </w:r>
    </w:p>
    <w:p w14:paraId="2B11180E" w14:textId="77777777" w:rsidR="00422507" w:rsidRDefault="00422507" w:rsidP="00422507">
      <w:pPr>
        <w:pStyle w:val="m4511961607408921765msoplaintext"/>
        <w:spacing w:before="20" w:beforeAutospacing="0" w:after="20" w:afterAutospacing="0"/>
        <w:jc w:val="center"/>
      </w:pPr>
      <w:r>
        <w:rPr>
          <w:rFonts w:ascii="Arial" w:hAnsi="Arial" w:cs="Arial"/>
        </w:rPr>
        <w:t>American Counseling Association</w:t>
      </w:r>
    </w:p>
    <w:p w14:paraId="7DED806E" w14:textId="77777777" w:rsidR="00422507" w:rsidRDefault="00422507" w:rsidP="00422507">
      <w:pPr>
        <w:pStyle w:val="m4511961607408921765msoplaintext"/>
      </w:pPr>
      <w:r>
        <w:rPr>
          <w:rFonts w:ascii="Arial" w:hAnsi="Arial" w:cs="Arial"/>
        </w:rPr>
        <w:t>John P. Duggan, MA Th, EdD, LCPC, LPC earned a Doctor of Education in Counselor Education and Supervision at Argosy University, Northern Virginia (CACREP). Dr. Duggan is also a graduate of Marymount University in Arlington, VA, with an MA in Counseling Psychology (CACREP) and of the Washington Theological Union in Washington, DC, with an MA in Theology. John is a Licensed Clinical Professional Counselor and a board-approved supervisor in the State of Maryland.  He is also a Licensed Professional Counselor in the Commonwealth of Virginia and the District of Columbia. John recently completed an Advanced Telehealth Coordinator Certificate at the University of Delaware.</w:t>
      </w:r>
    </w:p>
    <w:p w14:paraId="0D3BBCCC" w14:textId="77777777" w:rsidR="00422507" w:rsidRDefault="00422507" w:rsidP="00422507">
      <w:pPr>
        <w:pStyle w:val="m4511961607408921765msoplaintext"/>
      </w:pPr>
      <w:r>
        <w:rPr>
          <w:rFonts w:ascii="Arial" w:hAnsi="Arial" w:cs="Arial"/>
        </w:rPr>
        <w:t>John’s professional experiences include founding and managing a private practice, serving as the clinical director for an agency program that provided for in-home counseling services for Seniors and Persons with Disabilities, and providing psychiatric crisis assessment services for a hospital emergency department. He trained in disaster mental health interventions. He has volunteered as a crisis counselor and Emergency Communications Radio Operator for the Arlington County, Virginia’s Office of Emergency Management (Radio Amateur Civil Emergency Service protocol). Most recently, John developed “last minute” professional guidance to help counselors provide continuity of care during the global pandemic.</w:t>
      </w:r>
    </w:p>
    <w:p w14:paraId="28A38F77" w14:textId="77777777" w:rsidR="00422507" w:rsidRDefault="00422507" w:rsidP="00422507">
      <w:pPr>
        <w:pStyle w:val="m4511961607408921765msoplaintext"/>
      </w:pPr>
      <w:r>
        <w:rPr>
          <w:rFonts w:ascii="Arial" w:hAnsi="Arial" w:cs="Arial"/>
        </w:rPr>
        <w:t xml:space="preserve">John was a member of the Montgomery County, Maryland </w:t>
      </w:r>
      <w:r>
        <w:rPr>
          <w:rFonts w:ascii="Arial" w:hAnsi="Arial" w:cs="Arial"/>
          <w:i/>
          <w:iCs/>
        </w:rPr>
        <w:t>Task Force on Hoarding Behavior</w:t>
      </w:r>
      <w:r>
        <w:rPr>
          <w:rFonts w:ascii="Arial" w:hAnsi="Arial" w:cs="Arial"/>
        </w:rPr>
        <w:t xml:space="preserve">. He most recently serviced as staff liaison to the ACA 2019-2020 Climate Change Task Force. He is the current staff liaison to the ACA 2020-21 Research and Knowledge Committee and the Ethics Committee. He serves as a subcommittee member charged to recommend regulatory updates for the Board of Professional Counseling in the District of Columbia. </w:t>
      </w:r>
    </w:p>
    <w:p w14:paraId="5CC8C2BC" w14:textId="77777777" w:rsidR="00422507" w:rsidRDefault="00422507" w:rsidP="00422507">
      <w:pPr>
        <w:pStyle w:val="m4511961607408921765msoplaintext"/>
      </w:pPr>
      <w:r>
        <w:rPr>
          <w:rFonts w:ascii="Arial" w:hAnsi="Arial" w:cs="Arial"/>
        </w:rPr>
        <w:t xml:space="preserve">John frequently guest lectures on humanistic-existential issues in counseling, ethics, ethical practice, private practice management, risk management, and clinical care. As an adjunct assistant professor in counseling, Dr. Duggan teaches ethics and professional orientation, advanced ethics, and law, human development, theories of counseling, multicultural and diversity issues in counseling, psychopathology, diagnostics, internship in counseling, and other graduate-level clinical mental health and school counseling courses.  </w:t>
      </w:r>
    </w:p>
    <w:p w14:paraId="63047EDA" w14:textId="77777777" w:rsidR="00422507" w:rsidRDefault="00422507" w:rsidP="00422507">
      <w:pPr>
        <w:pStyle w:val="m4511961607408921765msoplaintext"/>
      </w:pPr>
      <w:r>
        <w:rPr>
          <w:rFonts w:ascii="Arial" w:hAnsi="Arial" w:cs="Arial"/>
        </w:rPr>
        <w:t>John is Senior Manager of Continuing and Professional Education for the American Counseling Association. In this role, John oversees continuing education, multimedia productions, ethics, and professional practice concerns. John is a contemplative, creative, and passionate practitioner. John and his husband reside in Maryland and are dads to four cuddly adopted cats.</w:t>
      </w:r>
    </w:p>
    <w:p w14:paraId="51FA2335" w14:textId="77777777" w:rsidR="000D727D" w:rsidRPr="00422507" w:rsidRDefault="000D727D" w:rsidP="00422507"/>
    <w:sectPr w:rsidR="000D727D" w:rsidRPr="00422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507"/>
    <w:rsid w:val="000D727D"/>
    <w:rsid w:val="00422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A25F2"/>
  <w15:chartTrackingRefBased/>
  <w15:docId w15:val="{C09AEF94-640E-4A2F-9BB9-DF61A814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511961607408921765msoplaintext">
    <w:name w:val="m_4511961607408921765msoplaintext"/>
    <w:basedOn w:val="Normal"/>
    <w:rsid w:val="00422507"/>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34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Deneen Pennington</dc:creator>
  <cp:keywords/>
  <dc:description/>
  <cp:lastModifiedBy>Deneen Pennington</cp:lastModifiedBy>
  <cp:revision>1</cp:revision>
  <dcterms:created xsi:type="dcterms:W3CDTF">2020-08-13T13:35:00Z</dcterms:created>
  <dcterms:modified xsi:type="dcterms:W3CDTF">2020-08-13T13:36:00Z</dcterms:modified>
</cp:coreProperties>
</file>